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A" w:rsidRPr="00F0351A" w:rsidRDefault="00F0351A" w:rsidP="00F0351A">
      <w:pPr>
        <w:spacing w:after="0" w:line="240" w:lineRule="auto"/>
        <w:ind w:left="18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A2B3B" w:rsidRDefault="001A2B3B" w:rsidP="001A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предмета Окружающий мир </w:t>
      </w:r>
      <w:r w:rsidRP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класс  составлена для учащихся с умственной отсталостью </w:t>
      </w:r>
    </w:p>
    <w:p w:rsidR="001A2B3B" w:rsidRPr="001A2B3B" w:rsidRDefault="001A2B3B" w:rsidP="001A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интеллектуальными нарушениями);</w:t>
      </w:r>
    </w:p>
    <w:p w:rsidR="001A2B3B" w:rsidRPr="001A2B3B" w:rsidRDefault="001A2B3B" w:rsidP="001A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государственным образовательным стандартам начального образования обучающего с ограниченными возможностями здоровья, утвержденным приказом Министерства образования и науки Российской Федерации от 19 декабря 2014 г. № 1598;   </w:t>
      </w:r>
    </w:p>
    <w:p w:rsidR="001A2B3B" w:rsidRPr="001A2B3B" w:rsidRDefault="001A2B3B" w:rsidP="001A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Федеральным образовательным стандартом начального образования обучающего с умственной отсталостью (интеллектуальными нарушениями)</w:t>
      </w:r>
      <w:proofErr w:type="gramStart"/>
      <w:r w:rsidRP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приказом Министерства образования и науки Российской Федерации от 19 декабря 2014 г. № 1599.</w:t>
      </w:r>
    </w:p>
    <w:p w:rsidR="00F0351A" w:rsidRPr="00F0351A" w:rsidRDefault="001A2B3B" w:rsidP="001A2B3B">
      <w:p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  </w:t>
      </w:r>
      <w:r w:rsidR="00F0351A" w:rsidRP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программы по окружающему миру. Окружающий мир.</w:t>
      </w:r>
      <w:r w:rsidR="00F0351A"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программы. Предметная линия учебников системы «Школа России». 1—4 классы: пособие для учителей </w:t>
      </w:r>
      <w:proofErr w:type="spellStart"/>
      <w:r w:rsidR="00F0351A"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F0351A"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 А. А. Плешаков. — М.</w:t>
      </w:r>
      <w:proofErr w:type="gramStart"/>
      <w:r w:rsidR="00F0351A"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0351A"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2014. — 20</w:t>
      </w:r>
      <w:r w:rsidR="007F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г.</w:t>
      </w:r>
    </w:p>
    <w:p w:rsidR="00F0351A" w:rsidRPr="00F0351A" w:rsidRDefault="001A2B3B" w:rsidP="001A2B3B">
      <w:p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351A"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Учебно-методического комплекта «Школа России» по окружающему миру. Окружающий мир. 4 класс. Учебник общеобразовательных учреждений В 2 ч./ </w:t>
      </w:r>
      <w:proofErr w:type="spellStart"/>
      <w:r w:rsidR="00F0351A"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="00F0351A"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Просвещение, 2014.</w:t>
      </w:r>
    </w:p>
    <w:p w:rsidR="00F0351A" w:rsidRPr="00F0351A" w:rsidRDefault="00F0351A" w:rsidP="00F0351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общеобразовательной программе пре</w:t>
      </w:r>
      <w:r w:rsid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дусмотрено обучение детей с умственной отсталостью (интеллектуальными нарушениями).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ограниченными возможностями здоровья требуют создания для них</w:t>
      </w:r>
      <w:r w:rsid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особых образовательных условий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адаптирована для обучения лиц с</w:t>
      </w:r>
      <w:r w:rsid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умственной отсталостью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</w:t>
      </w:r>
      <w:r w:rsidR="001A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с интеллектуальными нарушениями.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Планируемые  результаты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 предмета</w:t>
      </w:r>
    </w:p>
    <w:p w:rsidR="00F0351A" w:rsidRPr="00F0351A" w:rsidRDefault="00F0351A" w:rsidP="00F0351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F0351A" w:rsidRPr="00F0351A" w:rsidRDefault="00F0351A" w:rsidP="00F0351A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0351A" w:rsidRPr="00F0351A" w:rsidRDefault="00F0351A" w:rsidP="00F0351A">
      <w:pPr>
        <w:numPr>
          <w:ilvl w:val="0"/>
          <w:numId w:val="3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0351A" w:rsidRPr="00F0351A" w:rsidRDefault="00F0351A" w:rsidP="00F0351A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03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03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F0351A" w:rsidRPr="00F0351A" w:rsidRDefault="00F0351A" w:rsidP="00F0351A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F0351A" w:rsidRPr="00F0351A" w:rsidRDefault="00F0351A" w:rsidP="00F0351A">
      <w:pPr>
        <w:numPr>
          <w:ilvl w:val="0"/>
          <w:numId w:val="4"/>
        </w:numPr>
        <w:spacing w:before="30" w:after="30" w:line="240" w:lineRule="auto"/>
        <w:ind w:left="0" w:right="44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цели урока после предварительного обсуждения совместно с учителем обнаруживать и формулировать учебную проблему;</w:t>
      </w:r>
    </w:p>
    <w:p w:rsidR="00F0351A" w:rsidRPr="00F0351A" w:rsidRDefault="00F0351A" w:rsidP="00F0351A">
      <w:pPr>
        <w:numPr>
          <w:ilvl w:val="0"/>
          <w:numId w:val="4"/>
        </w:numPr>
        <w:spacing w:before="30" w:after="30" w:line="240" w:lineRule="auto"/>
        <w:ind w:left="0" w:right="44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проблемы (задачи) совместно с учителем;</w:t>
      </w:r>
    </w:p>
    <w:p w:rsidR="00F0351A" w:rsidRPr="00F0351A" w:rsidRDefault="00F0351A" w:rsidP="00F0351A">
      <w:pPr>
        <w:numPr>
          <w:ilvl w:val="0"/>
          <w:numId w:val="4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плану, сверять свои действия с целью и, при необходимости, исправишь ошибки с помощью учителя;</w:t>
      </w:r>
    </w:p>
    <w:p w:rsidR="00F0351A" w:rsidRPr="00F0351A" w:rsidRDefault="00F0351A" w:rsidP="00F0351A">
      <w:pPr>
        <w:numPr>
          <w:ilvl w:val="0"/>
          <w:numId w:val="4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0351A" w:rsidRPr="00F0351A" w:rsidRDefault="00F0351A" w:rsidP="00F0351A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самостоятельно предполагать, какая формация нужна для решения учебной задачи в один шаг;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добывать новые знания: извлекать информацию, представленную в разных </w:t>
      </w:r>
      <w:proofErr w:type="spellStart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gramStart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(текст, таблица, схема, иллюстрация и др.);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 факты и явления; определять причины явлений, событий;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на основе обобщения знаний;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простой план учебно-научного текста;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преобразовывать информацию из одной формы в другую: представлять информацию в виде текста, таблицы, схемы;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текстом: осознанное чтение текста с целью удовлетворения познавательного интереса, освоения и использования информации; достаточно полно и доказательно строить устное высказывание;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объекты наблюдения, выделять в них существенные признаки;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основных исторических событий в России в изучаемый период;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результаты исследовательской работы; составлять план текста и небольшое письменное высказывание;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выводы, основываясь на тексте;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аргументы, подтверждающие вывод;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</w:t>
      </w:r>
    </w:p>
    <w:p w:rsidR="00F0351A" w:rsidRPr="00F0351A" w:rsidRDefault="00F0351A" w:rsidP="00F0351A">
      <w:pPr>
        <w:numPr>
          <w:ilvl w:val="0"/>
          <w:numId w:val="5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выписки из прочитанных текстов с учётом цели их дальнейшего использования.</w:t>
      </w:r>
    </w:p>
    <w:p w:rsidR="00F0351A" w:rsidRPr="00F0351A" w:rsidRDefault="00F0351A" w:rsidP="00F0351A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F0351A" w:rsidRPr="00F0351A" w:rsidRDefault="00F0351A" w:rsidP="00F0351A">
      <w:pPr>
        <w:numPr>
          <w:ilvl w:val="0"/>
          <w:numId w:val="6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F0351A" w:rsidRPr="00F0351A" w:rsidRDefault="00F0351A" w:rsidP="00F0351A">
      <w:pPr>
        <w:numPr>
          <w:ilvl w:val="0"/>
          <w:numId w:val="6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доносить свою позицию до других: высказывать свою точку зрения и пытаться её обосновать, приводя аргументы;</w:t>
      </w:r>
    </w:p>
    <w:p w:rsidR="00F0351A" w:rsidRPr="00F0351A" w:rsidRDefault="00F0351A" w:rsidP="00F0351A">
      <w:pPr>
        <w:numPr>
          <w:ilvl w:val="0"/>
          <w:numId w:val="6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F0351A" w:rsidRPr="00F0351A" w:rsidRDefault="00F0351A" w:rsidP="00F0351A">
      <w:pPr>
        <w:numPr>
          <w:ilvl w:val="0"/>
          <w:numId w:val="6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F0351A" w:rsidRPr="00F0351A" w:rsidRDefault="00F0351A" w:rsidP="00F0351A">
      <w:pPr>
        <w:numPr>
          <w:ilvl w:val="0"/>
          <w:numId w:val="6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(задачи);</w:t>
      </w:r>
    </w:p>
    <w:p w:rsidR="00F0351A" w:rsidRPr="00F0351A" w:rsidRDefault="00F0351A" w:rsidP="00F0351A">
      <w:pPr>
        <w:numPr>
          <w:ilvl w:val="0"/>
          <w:numId w:val="6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позиции другого, пытаться договариваться.</w:t>
      </w:r>
    </w:p>
    <w:p w:rsidR="00F0351A" w:rsidRPr="00F0351A" w:rsidRDefault="00F0351A" w:rsidP="00F0351A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:rsidR="00F0351A" w:rsidRPr="00F0351A" w:rsidRDefault="00F0351A" w:rsidP="00F0351A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четвероклассника продолжится формирование </w:t>
      </w: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предметных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обучения:</w:t>
      </w:r>
    </w:p>
    <w:p w:rsidR="00F0351A" w:rsidRPr="00F0351A" w:rsidRDefault="00F0351A" w:rsidP="00F0351A">
      <w:pPr>
        <w:numPr>
          <w:ilvl w:val="0"/>
          <w:numId w:val="7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понимать особую роль России в мировой истории, переживать чувство гордости за национальные свершения, открытия, победы;</w:t>
      </w:r>
    </w:p>
    <w:p w:rsidR="00F0351A" w:rsidRPr="00F0351A" w:rsidRDefault="00F0351A" w:rsidP="00F0351A">
      <w:pPr>
        <w:numPr>
          <w:ilvl w:val="0"/>
          <w:numId w:val="7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относиться к России, родному краю, своей семье, истории, культуре, природе нашей страны, её современной жизни;</w:t>
      </w:r>
    </w:p>
    <w:p w:rsidR="00F0351A" w:rsidRPr="00F0351A" w:rsidRDefault="00F0351A" w:rsidP="00F0351A">
      <w:pPr>
        <w:numPr>
          <w:ilvl w:val="0"/>
          <w:numId w:val="7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F0351A" w:rsidRPr="00F0351A" w:rsidRDefault="00F0351A" w:rsidP="00F0351A">
      <w:pPr>
        <w:numPr>
          <w:ilvl w:val="0"/>
          <w:numId w:val="7"/>
        </w:numPr>
        <w:spacing w:before="30" w:after="30" w:line="240" w:lineRule="auto"/>
        <w:ind w:left="0" w:right="2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0351A" w:rsidRPr="00F0351A" w:rsidRDefault="00F0351A" w:rsidP="00F0351A">
      <w:pPr>
        <w:numPr>
          <w:ilvl w:val="0"/>
          <w:numId w:val="7"/>
        </w:numPr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устанавливать и выявлять причинно-следственные связи в окружающем мире.</w:t>
      </w:r>
    </w:p>
    <w:p w:rsidR="00F0351A" w:rsidRPr="00F0351A" w:rsidRDefault="00F0351A" w:rsidP="00F0351A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четвероклассника продолжится формирование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 - компетентности:</w:t>
      </w:r>
    </w:p>
    <w:p w:rsidR="00F0351A" w:rsidRPr="00F0351A" w:rsidRDefault="00F0351A" w:rsidP="00F0351A">
      <w:pPr>
        <w:numPr>
          <w:ilvl w:val="0"/>
          <w:numId w:val="8"/>
        </w:numPr>
        <w:spacing w:before="30" w:after="30" w:line="240" w:lineRule="auto"/>
        <w:ind w:left="0" w:right="54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оценивать потребность в дополнительной информации для решения учебных задач самостоятельной познавательной деятельности; определять возможные источники её чтения; критически относиться к информации и к выбору источника информации;</w:t>
      </w:r>
    </w:p>
    <w:p w:rsidR="00F0351A" w:rsidRPr="00F0351A" w:rsidRDefault="00F0351A" w:rsidP="00F0351A">
      <w:pPr>
        <w:numPr>
          <w:ilvl w:val="0"/>
          <w:numId w:val="8"/>
        </w:numPr>
        <w:spacing w:before="30" w:after="30" w:line="240" w:lineRule="auto"/>
        <w:ind w:left="0" w:right="20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текстовые сообщения с использованием средств ИКТ: редактировать, оформлять и сохранять их; готовить и проводить презентацию перед небольшой аудиторией; создавать план презентации, выбирать аудиовизуальную поддержку, писать пояснение, тезисы для презентации.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 учебного предмета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 (68 ч)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86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 и человечество (10 ч)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6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времен года. Звездное небо - великая «книга» природы.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5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 глазами историка. Что изучает история. Исторические источники. Счет лет в истории. Историческая карта.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4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8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ч)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3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край - часть большой страны (14 ч)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край на карте Родины. Карта родного края.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•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2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2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2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4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7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CB384F" w:rsidRDefault="00CB384F" w:rsidP="00F0351A">
      <w:pPr>
        <w:shd w:val="clear" w:color="auto" w:fill="FFFFFF"/>
        <w:spacing w:after="0" w:line="240" w:lineRule="auto"/>
        <w:ind w:left="182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Страницы всемирной истории (5 ч)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9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чем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8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истории Отечества (20 ч)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8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7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 в XIII-XV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Третий. Образование единого Русского государства. Культура, быт и нравы страны в XIII-XV вв.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 в XVI -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XVI—XVII вв.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3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XVIII в. Петр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XIX -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XX в. Участие России в Первой мировой войне. Николай Второй - последний император России. Революции 1917 г. Гражданская война. Образование СССР. Жизнь страны в 20-30-е гг. Великая Отечественная война 1941 - 1945 гг. Героизм и патриотизм народа. День Победы - всенародный праздник.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в 1945 - 1991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в России в 90-е гг. XX в. Культура России в XX в.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Прошлое родного края. История страны и родного края в названиях городов, поселков, улиц, в памяти народа, семьи.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Экскурсия: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историческими достопримечательностями родного края (города, села).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показать изучаемые объекты на исторических картах.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Россия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 ч)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ребенка.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устройство России: Президент, Федеральное собрание, Правительство.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Многонациональный состав населения России.</w:t>
      </w:r>
    </w:p>
    <w:p w:rsidR="00F0351A" w:rsidRPr="00F0351A" w:rsidRDefault="00F0351A" w:rsidP="00F0351A">
      <w:pPr>
        <w:shd w:val="clear" w:color="auto" w:fill="FFFFFF"/>
        <w:spacing w:after="0" w:line="240" w:lineRule="auto"/>
        <w:ind w:left="182" w:right="1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</w:t>
      </w:r>
      <w:proofErr w:type="gramStart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региона.</w:t>
      </w: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1E" w:rsidRPr="001F051E" w:rsidRDefault="001F051E" w:rsidP="001F051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51E">
        <w:rPr>
          <w:rStyle w:val="c7"/>
          <w:b/>
          <w:bCs/>
          <w:color w:val="000000"/>
          <w:sz w:val="28"/>
          <w:szCs w:val="28"/>
        </w:rPr>
        <w:t xml:space="preserve">  Критерии оценивания </w:t>
      </w:r>
      <w:proofErr w:type="gramStart"/>
      <w:r w:rsidRPr="001F051E">
        <w:rPr>
          <w:rStyle w:val="c7"/>
          <w:b/>
          <w:bCs/>
          <w:color w:val="000000"/>
          <w:sz w:val="28"/>
          <w:szCs w:val="28"/>
        </w:rPr>
        <w:t>обучающихся</w:t>
      </w:r>
      <w:proofErr w:type="gramEnd"/>
      <w:r w:rsidRPr="001F051E">
        <w:rPr>
          <w:rStyle w:val="c7"/>
          <w:b/>
          <w:bCs/>
          <w:color w:val="000000"/>
          <w:sz w:val="28"/>
          <w:szCs w:val="28"/>
        </w:rPr>
        <w:t xml:space="preserve"> с ОВЗ</w:t>
      </w:r>
    </w:p>
    <w:p w:rsidR="001F051E" w:rsidRPr="001F051E" w:rsidRDefault="001F051E" w:rsidP="001F051E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работу:</w:t>
      </w:r>
    </w:p>
    <w:p w:rsidR="001F051E" w:rsidRPr="001F051E" w:rsidRDefault="001F051E" w:rsidP="001F051E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Fonts w:ascii="Times New Roman" w:hAnsi="Times New Roman" w:cs="Times New Roman"/>
          <w:color w:val="000000"/>
          <w:sz w:val="28"/>
          <w:szCs w:val="28"/>
        </w:rPr>
        <w:t>Оценка </w:t>
      </w:r>
      <w:r w:rsidRPr="001F051E">
        <w:rPr>
          <w:rStyle w:val="c40"/>
          <w:rFonts w:ascii="Times New Roman" w:hAnsi="Times New Roman" w:cs="Times New Roman"/>
          <w:i/>
          <w:iCs/>
          <w:color w:val="000000"/>
          <w:sz w:val="28"/>
          <w:szCs w:val="28"/>
        </w:rPr>
        <w:t>«удовлетворительно»</w:t>
      </w: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 - выполнено от 30 % до 50 % заданий.</w:t>
      </w:r>
    </w:p>
    <w:p w:rsidR="001F051E" w:rsidRPr="001F051E" w:rsidRDefault="001F051E" w:rsidP="001F051E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Fonts w:ascii="Times New Roman" w:hAnsi="Times New Roman" w:cs="Times New Roman"/>
          <w:color w:val="000000"/>
          <w:sz w:val="28"/>
          <w:szCs w:val="28"/>
        </w:rPr>
        <w:t>Оценка </w:t>
      </w:r>
      <w:r w:rsidRPr="001F051E">
        <w:rPr>
          <w:rStyle w:val="c40"/>
          <w:rFonts w:ascii="Times New Roman" w:hAnsi="Times New Roman" w:cs="Times New Roman"/>
          <w:i/>
          <w:iCs/>
          <w:color w:val="000000"/>
          <w:sz w:val="28"/>
          <w:szCs w:val="28"/>
        </w:rPr>
        <w:t>«хорошо»</w:t>
      </w: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 - выполнено от 51 % до 65 % заданий.</w:t>
      </w:r>
    </w:p>
    <w:p w:rsidR="001F051E" w:rsidRPr="001F051E" w:rsidRDefault="001F051E" w:rsidP="001F051E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Fonts w:ascii="Times New Roman" w:hAnsi="Times New Roman" w:cs="Times New Roman"/>
          <w:color w:val="000000"/>
          <w:sz w:val="28"/>
          <w:szCs w:val="28"/>
        </w:rPr>
        <w:t>Оценка </w:t>
      </w:r>
      <w:r w:rsidRPr="001F051E">
        <w:rPr>
          <w:rStyle w:val="c40"/>
          <w:rFonts w:ascii="Times New Roman" w:hAnsi="Times New Roman" w:cs="Times New Roman"/>
          <w:i/>
          <w:iCs/>
          <w:color w:val="000000"/>
          <w:sz w:val="28"/>
          <w:szCs w:val="28"/>
        </w:rPr>
        <w:t>«отлично»</w:t>
      </w:r>
      <w:r w:rsidRPr="001F051E">
        <w:rPr>
          <w:rFonts w:ascii="Times New Roman" w:hAnsi="Times New Roman" w:cs="Times New Roman"/>
          <w:color w:val="000000"/>
          <w:sz w:val="28"/>
          <w:szCs w:val="28"/>
        </w:rPr>
        <w:t>  - выполнено свыше 65 % заданий.</w:t>
      </w:r>
      <w:r w:rsidRPr="001F051E">
        <w:rPr>
          <w:rStyle w:val="c26"/>
          <w:rFonts w:ascii="Times New Roman" w:hAnsi="Times New Roman" w:cs="Times New Roman"/>
          <w:b/>
          <w:bCs/>
          <w:color w:val="362DE7"/>
          <w:sz w:val="28"/>
          <w:szCs w:val="28"/>
          <w:u w:val="single"/>
        </w:rPr>
        <w:t> 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проверке знаний, умений и навыков по Окружающему миру учитываются: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понимание содержания статьи при пересказе и воспроизведении на слух;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 логичность построения ответа;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знание терминологии (по изучаемой теме);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практическое применение полученных знаний и умений.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 - учащийся правильно употребляет в речи лексику по изучаемой теме;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строит рассказ в соответствии с программными требованиями и материалом предмета;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 правильно ставит вопрос, владеет навыками сжатого и полного пересказа;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самостоятельно строит высказывания, излагает материал логично и последовательно.</w:t>
      </w:r>
      <w:bookmarkStart w:id="0" w:name="_GoBack"/>
      <w:bookmarkEnd w:id="0"/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«4»</w:t>
      </w: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 - учащийся допускает 3-4 ошибки при употреблении лексики по изученной теме;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нуждается в помощи при построении сложных предложений;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 требует помощи в логическом построении предложения, диалога;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 - учащийся недостаточно владеет лексикой по изученной теме;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употребляет при пересказе простые предложения;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нуждается в систематической помощи учителя при построении самостоятельных высказываний;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дает краткие односложные ответы на поставленные вопросы;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не может объединить отдельные высказывания в логической последовательности.</w:t>
      </w:r>
    </w:p>
    <w:p w:rsidR="001F051E" w:rsidRPr="001F051E" w:rsidRDefault="001F051E" w:rsidP="001F051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1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1F051E">
        <w:rPr>
          <w:rStyle w:val="c1"/>
          <w:rFonts w:ascii="Times New Roman" w:hAnsi="Times New Roman" w:cs="Times New Roman"/>
          <w:color w:val="000000"/>
          <w:sz w:val="28"/>
          <w:szCs w:val="28"/>
        </w:rPr>
        <w:t> - учащийся не овладел учебным материалом.</w:t>
      </w:r>
    </w:p>
    <w:p w:rsidR="001F051E" w:rsidRPr="001F051E" w:rsidRDefault="001F051E" w:rsidP="001F0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51E" w:rsidRPr="001F051E" w:rsidRDefault="001F051E" w:rsidP="001F0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51E" w:rsidRDefault="001F051E" w:rsidP="001F05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051E" w:rsidRDefault="001F051E" w:rsidP="001F05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051E" w:rsidRDefault="001F051E" w:rsidP="001F05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051E" w:rsidRDefault="001F051E" w:rsidP="001F05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051E" w:rsidRDefault="001F051E" w:rsidP="001F05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051E" w:rsidRDefault="001F051E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CB3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84F" w:rsidRDefault="00CB384F" w:rsidP="00CB3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B3B" w:rsidRDefault="001A2B3B" w:rsidP="00F0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1A" w:rsidRPr="00F0351A" w:rsidRDefault="00F0351A" w:rsidP="00F0351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Календарно - тематическое планирование по окружающему миру</w:t>
      </w:r>
    </w:p>
    <w:p w:rsidR="00F0351A" w:rsidRPr="00F0351A" w:rsidRDefault="00F0351A" w:rsidP="00F0351A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  </w:t>
      </w:r>
      <w:r w:rsidRPr="00F0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часа в неделю, 68 часов, 34 учебные недели).</w:t>
      </w:r>
    </w:p>
    <w:tbl>
      <w:tblPr>
        <w:tblW w:w="10915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934"/>
        <w:gridCol w:w="812"/>
        <w:gridCol w:w="793"/>
        <w:gridCol w:w="2258"/>
        <w:gridCol w:w="1327"/>
        <w:gridCol w:w="1095"/>
      </w:tblGrid>
      <w:tr w:rsidR="001A2B3B" w:rsidRPr="00F0351A" w:rsidTr="00BB6B6E"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</w:t>
            </w: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</w:t>
            </w:r>
            <w:proofErr w:type="spellEnd"/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</w:t>
            </w:r>
          </w:p>
        </w:tc>
        <w:tc>
          <w:tcPr>
            <w:tcW w:w="2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</w:tr>
      <w:tr w:rsidR="001A2B3B" w:rsidRPr="00F0351A" w:rsidTr="00BB6B6E"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Земля и человечество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(9 часов)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1A2B3B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 – Великая книга  Природы.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географа.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край на карте Родины.</w:t>
            </w:r>
          </w:p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где?</w:t>
            </w:r>
          </w:p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Ханты-Мансийск – столица края – город на семи холмах.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эколога.</w:t>
            </w:r>
          </w:p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 – «легкие» Югры. Бережное использование лесных богатств края.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rPr>
          <w:trHeight w:val="844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«Земля и человечество»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Природа России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(11 часов)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озёра и реки России.  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Водоёмы нашего края: реки, озёра, ручьи.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России. </w:t>
            </w: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Грибы – часть живой природы.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Пустыни. 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край – часть большой страны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(14 часов)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нашего края.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«Формы поверхности нашей местности».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 нашего края.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Минеральные, подземные воды – богатство нашего края.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Земля-кормилица.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Югра – древняя земля. Завоевание Сибири Ермаком.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леса. </w:t>
            </w: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Картины природы в лесной зоне. Взаимосвязь растительного и животного мира.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rPr>
          <w:trHeight w:val="1412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пресных водах.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и тайны Югорских болот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rPr>
          <w:trHeight w:val="780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нашем крае. </w:t>
            </w: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птиц Югры.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Священные птицы: гусь, гагара, кулик, орёл и др.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Наши проекты. Презентация проектов</w:t>
            </w:r>
          </w:p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(по выбору): «Путешествуем без опасности», «Всемирное наследие в России», «Красная книга России», </w:t>
            </w: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 (городе, микрорайоне)», «Красная книга нашего края», «Охрана природы в нашем крае», «Мой атлас-определитель», «Мои «Зеленые страницы», «Чему меня научили уроки экологической этики».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Наши проекты. Презентация проектов (по выбору)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разделу: «Родной край – часть большой страны».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Страни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цы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</w:t>
            </w:r>
            <w:proofErr w:type="spellEnd"/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 истории (6 часов)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истории человечества.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упоминания о сибирской нефти.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далёкий и близкий.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разделу: «Страницы всемирной истории».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Страни</w:t>
            </w:r>
            <w:proofErr w:type="spellEnd"/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цы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истории России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(20 часов)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времена Древней Руси.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события в истории нашего края.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городов.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национального округа.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книжной </w:t>
            </w: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сокровищницы Древней Руси.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земле.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Великий.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ХIХ века. 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ХХ век.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1920 - 1930-х годов.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в годы Великой Отечественной войны.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разделу: «Страницы истории России».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Современная Россия</w:t>
            </w:r>
          </w:p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(8 часов)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граждане России.</w:t>
            </w:r>
          </w:p>
          <w:p w:rsidR="001A2B3B" w:rsidRPr="00F0351A" w:rsidRDefault="001A2B3B" w:rsidP="00F035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Замечательные люди Югры: поэты, писатели и сказители – Ю. </w:t>
            </w: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Шесталов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А. Тарханов, </w:t>
            </w: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М.Шульгин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А. Конькова, Ю. </w:t>
            </w: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Вэлла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Айваседа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), Р. </w:t>
            </w: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Ругин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Айпин</w:t>
            </w:r>
            <w:proofErr w:type="spellEnd"/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России.  </w:t>
            </w:r>
          </w:p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Имена нефтяников-первооткрывателей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</w:t>
            </w: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  </w:t>
            </w:r>
            <w:r w:rsidRPr="00F035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разделу: «Современная Россия».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B3B" w:rsidRPr="00F0351A" w:rsidTr="00BB6B6E"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проектов: «Путешествие по городам мира», «Имя на глобусе», «Когда и как появились профессии железнодорожника, фотографа, летчика», «Открытие берестяных грамот», «Правители Древней Руси», «История открытия пролива между Евразией и Америкой», «В дворянской усадьбе», «В крестьянской избе», «День горожанина начала ХХ века», «Новые имена советской эпохи», «Чему и как учились в школе наши мамы и папы, дедушки и бабушки», «Календарь праздников моей семьи», «Наш край (город, поселок) в годы Великой Отечественной войны», «Великая Отечественная война в воспоминаниях ветеранов», «Инженерно-технические сооружения родного края».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BB6B6E" w:rsidP="00F0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B3B" w:rsidRPr="00F0351A" w:rsidRDefault="001A2B3B" w:rsidP="00F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10D5" w:rsidRDefault="00B410D5"/>
    <w:sectPr w:rsidR="00B4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29C"/>
    <w:multiLevelType w:val="multilevel"/>
    <w:tmpl w:val="5CA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B38B3"/>
    <w:multiLevelType w:val="multilevel"/>
    <w:tmpl w:val="DAC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626AB"/>
    <w:multiLevelType w:val="multilevel"/>
    <w:tmpl w:val="2A0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B44C1"/>
    <w:multiLevelType w:val="multilevel"/>
    <w:tmpl w:val="A9EE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24E04"/>
    <w:multiLevelType w:val="multilevel"/>
    <w:tmpl w:val="4F8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A5EF0"/>
    <w:multiLevelType w:val="multilevel"/>
    <w:tmpl w:val="DD1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71D5E"/>
    <w:multiLevelType w:val="multilevel"/>
    <w:tmpl w:val="982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D5BB4"/>
    <w:multiLevelType w:val="multilevel"/>
    <w:tmpl w:val="98DC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1"/>
    <w:rsid w:val="00047781"/>
    <w:rsid w:val="001A2B3B"/>
    <w:rsid w:val="001F051E"/>
    <w:rsid w:val="007F7636"/>
    <w:rsid w:val="00B410D5"/>
    <w:rsid w:val="00BB6B6E"/>
    <w:rsid w:val="00CB384F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351A"/>
  </w:style>
  <w:style w:type="character" w:customStyle="1" w:styleId="c24">
    <w:name w:val="c24"/>
    <w:basedOn w:val="a0"/>
    <w:rsid w:val="00F0351A"/>
  </w:style>
  <w:style w:type="paragraph" w:customStyle="1" w:styleId="c17">
    <w:name w:val="c17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51A"/>
  </w:style>
  <w:style w:type="character" w:customStyle="1" w:styleId="c6">
    <w:name w:val="c6"/>
    <w:basedOn w:val="a0"/>
    <w:rsid w:val="00F0351A"/>
  </w:style>
  <w:style w:type="character" w:customStyle="1" w:styleId="c40">
    <w:name w:val="c40"/>
    <w:basedOn w:val="a0"/>
    <w:rsid w:val="00F0351A"/>
  </w:style>
  <w:style w:type="paragraph" w:customStyle="1" w:styleId="c2">
    <w:name w:val="c2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351A"/>
  </w:style>
  <w:style w:type="character" w:customStyle="1" w:styleId="c31">
    <w:name w:val="c31"/>
    <w:basedOn w:val="a0"/>
    <w:rsid w:val="00F0351A"/>
  </w:style>
  <w:style w:type="paragraph" w:customStyle="1" w:styleId="c4">
    <w:name w:val="c4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351A"/>
  </w:style>
  <w:style w:type="paragraph" w:customStyle="1" w:styleId="c32">
    <w:name w:val="c32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351A"/>
  </w:style>
  <w:style w:type="character" w:customStyle="1" w:styleId="c13">
    <w:name w:val="c13"/>
    <w:basedOn w:val="a0"/>
    <w:rsid w:val="00F0351A"/>
  </w:style>
  <w:style w:type="paragraph" w:customStyle="1" w:styleId="c16">
    <w:name w:val="c16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351A"/>
  </w:style>
  <w:style w:type="paragraph" w:styleId="a3">
    <w:name w:val="Balloon Text"/>
    <w:basedOn w:val="a"/>
    <w:link w:val="a4"/>
    <w:uiPriority w:val="99"/>
    <w:semiHidden/>
    <w:unhideWhenUsed/>
    <w:rsid w:val="00CB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4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F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F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351A"/>
  </w:style>
  <w:style w:type="character" w:customStyle="1" w:styleId="c24">
    <w:name w:val="c24"/>
    <w:basedOn w:val="a0"/>
    <w:rsid w:val="00F0351A"/>
  </w:style>
  <w:style w:type="paragraph" w:customStyle="1" w:styleId="c17">
    <w:name w:val="c17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51A"/>
  </w:style>
  <w:style w:type="character" w:customStyle="1" w:styleId="c6">
    <w:name w:val="c6"/>
    <w:basedOn w:val="a0"/>
    <w:rsid w:val="00F0351A"/>
  </w:style>
  <w:style w:type="character" w:customStyle="1" w:styleId="c40">
    <w:name w:val="c40"/>
    <w:basedOn w:val="a0"/>
    <w:rsid w:val="00F0351A"/>
  </w:style>
  <w:style w:type="paragraph" w:customStyle="1" w:styleId="c2">
    <w:name w:val="c2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351A"/>
  </w:style>
  <w:style w:type="character" w:customStyle="1" w:styleId="c31">
    <w:name w:val="c31"/>
    <w:basedOn w:val="a0"/>
    <w:rsid w:val="00F0351A"/>
  </w:style>
  <w:style w:type="paragraph" w:customStyle="1" w:styleId="c4">
    <w:name w:val="c4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351A"/>
  </w:style>
  <w:style w:type="paragraph" w:customStyle="1" w:styleId="c32">
    <w:name w:val="c32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351A"/>
  </w:style>
  <w:style w:type="character" w:customStyle="1" w:styleId="c13">
    <w:name w:val="c13"/>
    <w:basedOn w:val="a0"/>
    <w:rsid w:val="00F0351A"/>
  </w:style>
  <w:style w:type="paragraph" w:customStyle="1" w:styleId="c16">
    <w:name w:val="c16"/>
    <w:basedOn w:val="a"/>
    <w:rsid w:val="00F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351A"/>
  </w:style>
  <w:style w:type="paragraph" w:styleId="a3">
    <w:name w:val="Balloon Text"/>
    <w:basedOn w:val="a"/>
    <w:link w:val="a4"/>
    <w:uiPriority w:val="99"/>
    <w:semiHidden/>
    <w:unhideWhenUsed/>
    <w:rsid w:val="00CB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4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F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F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Бухгалтер</cp:lastModifiedBy>
  <cp:revision>10</cp:revision>
  <cp:lastPrinted>2011-03-03T21:24:00Z</cp:lastPrinted>
  <dcterms:created xsi:type="dcterms:W3CDTF">2022-06-26T03:38:00Z</dcterms:created>
  <dcterms:modified xsi:type="dcterms:W3CDTF">2022-10-20T10:04:00Z</dcterms:modified>
</cp:coreProperties>
</file>